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47" w:rsidRPr="00F64647" w:rsidRDefault="00F64647" w:rsidP="00F64647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F64647">
        <w:rPr>
          <w:rFonts w:ascii="Times New Roman" w:hAnsi="Times New Roman" w:cs="Times New Roman"/>
          <w:b/>
          <w:sz w:val="28"/>
          <w:szCs w:val="28"/>
          <w:lang w:eastAsia="en-US" w:bidi="en-US"/>
        </w:rPr>
        <w:t>ПРАВИЛА ПРОЖИВАНИЯ И ПРЕДОСТАВЛЕНИЯ УСЛУГ В ГОСТЕВОМ ДОМЕ «У ОКСАНЫ»</w:t>
      </w:r>
    </w:p>
    <w:p w:rsidR="00F64647" w:rsidRDefault="00F64647" w:rsidP="00F64647">
      <w:pPr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64647" w:rsidRDefault="00F64647" w:rsidP="00F64647">
      <w:pPr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632A" w:rsidRPr="00CC5F60" w:rsidRDefault="008A632A" w:rsidP="00F555E7">
      <w:pPr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CC5F60">
        <w:rPr>
          <w:rFonts w:ascii="Times New Roman" w:hAnsi="Times New Roman" w:cs="Times New Roman"/>
          <w:b/>
          <w:sz w:val="24"/>
          <w:szCs w:val="24"/>
          <w:lang w:eastAsia="en-US" w:bidi="en-US"/>
        </w:rPr>
        <w:t>1. ОБЩИЕ ПОЛОЖЕНИЯ</w:t>
      </w:r>
    </w:p>
    <w:p w:rsidR="00E32504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1.1. Настоящие Правила проживания и пользования гостиничными услугами в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гостевом доме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«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У Оксаны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» разработаны в соответствии с: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Законом РФ «О защите прав потребителей» № 2300-1 от 07.02.1992 г.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«Правилами предоставления гостиничных услуг в РФ», утвержденных Постановлением Правительства от 09.10.2015 г. № 1085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Письмом Федеральной службы по надзору в сфере прав потребителей и благополучия человека от 11.01.2016 года N 01/37-16-29 «О разъяснении отдельных положений Правил предоставления гостиничных услуг в РФ»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Законом № 115-ФЗ от 25.07.02 года «О правовом положении иностранных граждан в РФ»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Постановлением от 15.01.2007 г. № 9 «О порядке осуществления миграционного учета иностранных гра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ждан и лиц без гражданства в РФ»,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Федеральным законом РФ от 23.02.2013 года № 15-ФЗ «Об охране здоровья граждан от воздействия окружающего табачного дыма и последствий потребления табака»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Постановлением Правительства РФ от 17.07.1995 г. № 713 «Об утверждении Правил регистрации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1.2. Основные понятия, используемые в настоящих Правилах, означают: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«Гостиничные услуги» - комплекс услуг по обеспечению временного проживания в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гостевом доме «У Оксаны»,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включая сопутствующие услуги, перечень которых определяется Исполнителем.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«Гостиница и иное средство размещения» - имущественный комплекс (здание, часть здания, оборудование и иное имущество), предназначенный для оказания гостиничных услуг (далее - Отель)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«Цена номера (места в номере)» - стоимость временного проживания и иных сопутствующих услуг, определенных Исполнителем, оказываемых за единую цену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«Потребитель» - физическое лицо или юридическое лицо, имеющие намерение заказать или приобрести либо заказывающий, приобретающий и (или) использующий гостиничные услуги (далее - Гость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«Исполнитель» -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ИП Кириченко О.И.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, предоставляющ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ая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Потребителю гостиничные услуги (далее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>ИП Кириченко О.И.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). Адрес местонахождения: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354000,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Россия, К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раснодарский 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край, </w:t>
      </w:r>
      <w:r w:rsid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г. Сочи, ул. Пионерская, д. 130Г, паспорт серия 0314 №600571 </w:t>
      </w:r>
      <w:r w:rsidR="00E9260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выдан 28.02.2014 Отделом управления по гор. Сочи УФМС России по Краснодарскому краю в Адлерском районе. 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«Заказчик»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«Бронирование» - предварительный заказ мест и (или) номеров в Отеле Заказчиком (потребителем)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«Расчетный час» - время заезда и выезда, установленное Исполнителем и принимаемое при расчетах с Потребителем.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1.3. Настоящие Правила регулируют отношен</w:t>
      </w:r>
      <w:r w:rsidR="00E92600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ия между Отелем и Гостями 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E92600">
        <w:rPr>
          <w:rFonts w:ascii="Times New Roman" w:hAnsi="Times New Roman" w:cs="Times New Roman"/>
          <w:sz w:val="24"/>
          <w:szCs w:val="24"/>
          <w:lang w:eastAsia="en-US" w:bidi="en-US"/>
        </w:rPr>
        <w:t>4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Выполнение настоящих Правил обязательно как для Гостей, так и для сотрудников Отеля </w:t>
      </w:r>
    </w:p>
    <w:p w:rsidR="00E32504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632A" w:rsidRPr="00CC5F60" w:rsidRDefault="008A632A" w:rsidP="00F555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CC5F60">
        <w:rPr>
          <w:rFonts w:ascii="Times New Roman" w:hAnsi="Times New Roman" w:cs="Times New Roman"/>
          <w:b/>
          <w:sz w:val="24"/>
          <w:szCs w:val="24"/>
          <w:lang w:eastAsia="en-US" w:bidi="en-US"/>
        </w:rPr>
        <w:t>2. СВЕДЕНИЯ О ВРЕМЕНИ ЗАЕЗДА (ВЫЕЗДА) ИЗ ОТЕЛЯ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Отель оказывает услуги по предоставлению номеров (мест в номерах) для временного проживания Гостей в течение срока, согласованного с администрацией Отеля, и оформленного в установленном настоящими Правилами порядке.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Время заселения круглосуточно.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отеле </w:t>
      </w: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действует единый расчетный час 12:00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часов текущих суток по местному </w:t>
      </w: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времени. </w:t>
      </w:r>
    </w:p>
    <w:p w:rsid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Выезд не позднее 12:00. 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Гость</w:t>
      </w: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, поселившись в номере, прожили менее суток, оплата взимается за полные сутки.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случае раннего заезда Гостя и проживании более суток оплата взимается в следующем порядке: 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не более 1 часа до расчетного часа – оплата не взимается; 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от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до 12 часов до расчетного часа - плата за половину суток;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от 12 до 24 часов до расчетного часа - плата за полные сутки. 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случае задержки выезда Гостя после расчетного часа оплата взимается в следующем порядке: 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- не более чем на 1 час – оплата не взимается;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- от 2 до 12 часов после расчетного часа - оплата за половину суток;</w:t>
      </w:r>
    </w:p>
    <w:p w:rsidR="007E2676" w:rsidRP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- от 12 до 24 часов после расчетного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часа - оплата за полные сутки.</w:t>
      </w:r>
    </w:p>
    <w:p w:rsid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Гость 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>опоздал</w:t>
      </w:r>
      <w:r w:rsidRPr="007E2676">
        <w:rPr>
          <w:rFonts w:ascii="Times New Roman" w:hAnsi="Times New Roman" w:cs="Times New Roman"/>
          <w:sz w:val="24"/>
          <w:szCs w:val="24"/>
          <w:lang w:eastAsia="en-US" w:bidi="en-US"/>
        </w:rPr>
        <w:t>, то дни опоздания не восстанавливаются, а также не предусматривается денежная компенсации в случае досрочного выезда.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истечении согласованного срока Гость обязан освободить номер. При намерении продлить срок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проживания Гостю необходимо сообщить об этом в службу приема и размещения до расчетного часа (12 часов по местному времени). Продление пребывания возможно при наличии свободных номеров (мест).</w:t>
      </w:r>
    </w:p>
    <w:p w:rsidR="00EC212D" w:rsidRDefault="00EC212D" w:rsidP="00EC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случае выезда Гостя из номера, ранее указанного срока, осуществляется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возврат денег за непрожитые Гостем сутки.</w:t>
      </w:r>
    </w:p>
    <w:p w:rsidR="00EC212D" w:rsidRDefault="00EC212D" w:rsidP="00EC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 первые сутки проживания деньги Гостю не возвращаются.</w:t>
      </w:r>
    </w:p>
    <w:p w:rsidR="008A632A" w:rsidRPr="00F64647" w:rsidRDefault="008A632A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 случае отсутствия свободных номеров (мест) Отель вправе отказать в продлении срока проживания.</w:t>
      </w:r>
    </w:p>
    <w:p w:rsidR="00E32504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A632A" w:rsidRPr="00A36F2E" w:rsidRDefault="008A632A" w:rsidP="00F555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A36F2E">
        <w:rPr>
          <w:rFonts w:ascii="Times New Roman" w:hAnsi="Times New Roman" w:cs="Times New Roman"/>
          <w:b/>
          <w:sz w:val="24"/>
          <w:szCs w:val="24"/>
          <w:lang w:eastAsia="en-US" w:bidi="en-US"/>
        </w:rPr>
        <w:t>3. ПОРЯДОК И УСЛОВИЯ ПОЛЬЗОВАНИЯ ГОСТИНИЧНЫМИ УСЛУГАМИ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3.1. Режим работы Отеля - круглосуточный.</w:t>
      </w:r>
    </w:p>
    <w:p w:rsidR="007E2676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3.2. Отель производи</w:t>
      </w:r>
      <w:r w:rsidR="007E2676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т бронирование номеров (мест)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согласно Правилам о форме, условиях, порядке бронирования и аннулирования бронирования в </w:t>
      </w:r>
      <w:r w:rsidR="007E2676">
        <w:rPr>
          <w:rFonts w:ascii="Times New Roman" w:hAnsi="Times New Roman" w:cs="Times New Roman"/>
          <w:sz w:val="24"/>
          <w:szCs w:val="24"/>
          <w:lang w:eastAsia="en-US" w:bidi="en-US"/>
        </w:rPr>
        <w:t>гостевом доме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7E2676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Отель принимает заявки на бронирование от юридических и физических лиц в письменной форме с помощью почтовой, электронной или факсимильной связи, а также путем непосредственного обращения в службу приема и размещения. 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Бронирование номера (места) производится в течение 24 часов с момента получения заявки при наличии свободных мест. При бронировании, размещении или при свободном поселении Гость выбирает категорию номера, а право выбора конкретного номера, принадлежащего данной категории, остается за администрацией Отеля.</w:t>
      </w:r>
    </w:p>
    <w:p w:rsidR="007E2676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3.3. В заявке на бронирование номеров (места) указывается контактная информация для связи, количество клиентов, фамилии и гражданство клиентов; дата и время заезда, выезда, количество и категория но</w:t>
      </w:r>
      <w:r w:rsidR="007E2676">
        <w:rPr>
          <w:rFonts w:ascii="Times New Roman" w:hAnsi="Times New Roman" w:cs="Times New Roman"/>
          <w:sz w:val="24"/>
          <w:szCs w:val="24"/>
          <w:lang w:eastAsia="en-US" w:bidi="en-US"/>
        </w:rPr>
        <w:t>меров, вид оплаты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При последующем изменении заявки на бронирование Заказчик предоставляет Отелю сведения не позднее, чем за трое суток до момента поселения при размещении более 10 человек, и за сутки - при размещении до 10 человек, в противном случае администрация Отеля не гарантирует наличие свободных мест.</w:t>
      </w:r>
    </w:p>
    <w:p w:rsidR="007E2676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3.4. Гость (заказчик) вправе аннулировать заявку согласно Правилам о форме, условиях и порядке бронирования </w:t>
      </w:r>
      <w:r w:rsidR="007E2676">
        <w:rPr>
          <w:rFonts w:ascii="Times New Roman" w:hAnsi="Times New Roman" w:cs="Times New Roman"/>
          <w:sz w:val="24"/>
          <w:szCs w:val="24"/>
          <w:lang w:eastAsia="en-US" w:bidi="en-US"/>
        </w:rPr>
        <w:t>и аннулирования бронирования.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3.5. Отель вправе отказать в бронировании, если на указанную в заявке дату отсутствуют свободные номера.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3.6. При регистрации в Отеле гости предоставляют в службу приема и размещения один из следующих документов, удостоверяющих личность, оформленных в установленном порядке:</w:t>
      </w:r>
    </w:p>
    <w:p w:rsidR="007E2676" w:rsidRDefault="00E32504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3.6.1. Гражданин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РФ:</w:t>
      </w:r>
    </w:p>
    <w:p w:rsid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паспорт гражданина РФ, удостоверяющий личность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гражданина РФ на территории РФ,</w:t>
      </w:r>
    </w:p>
    <w:p w:rsid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свидетельство о рождении - для лиц, н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е достигших 14-летнего возраста.</w:t>
      </w:r>
    </w:p>
    <w:p w:rsidR="008A632A" w:rsidRPr="00F64647" w:rsidRDefault="008A632A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3.6.2. Иностранные граждане:</w:t>
      </w:r>
    </w:p>
    <w:p w:rsidR="007E2676" w:rsidRDefault="008A632A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3.6.2.1. Иностранные граждане, прибывшие в РФ в порядке, не требующем получения визы:</w:t>
      </w:r>
    </w:p>
    <w:p w:rsidR="008A632A" w:rsidRPr="00F64647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 года «О правовом положении иностранных граждан в РФ»);</w:t>
      </w:r>
    </w:p>
    <w:p w:rsidR="008A632A" w:rsidRPr="00F64647" w:rsidRDefault="007E2676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миграционную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Срок временного пребывания в РФ иностранного гражданина, прибывшего в РФ в порядке, не требующем получения визы, не может превышать девяносто суток, за исключением случаев, предусмотренных ФЗ № 115 от 25.07.02 года «О правовом положении иностранных граждан в РФ». В данных случаях, иностранный гражданин обязан предъявить документы, подтверждающие продление срока пребывания в РФ (разрешение на работу, разрешение на временное проживание, вид на жительство и т.д.)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3.6.2.2. Иностранные граждане, прибывшие в РФ в порядке, требующем получения визы:</w:t>
      </w:r>
    </w:p>
    <w:p w:rsidR="008A632A" w:rsidRPr="00F64647" w:rsidRDefault="007E2676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25.07.02г. «О правовом положении иностранных граждан в РФ»);</w:t>
      </w:r>
    </w:p>
    <w:p w:rsidR="008A632A" w:rsidRPr="00F64647" w:rsidRDefault="007E2676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миграционную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карты;</w:t>
      </w:r>
    </w:p>
    <w:p w:rsidR="008A632A" w:rsidRPr="00F64647" w:rsidRDefault="007E2676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документ, подтверждающий право на пребывание (проживание) в Российской Федерации (виза, разрешение на временное проживание, вид на жительство и т.д.) (Постановление от 15.01.2007 г. N 9 «О порядке осуществления миграционного учета иностранных граждан и лиц без гражданства в РФ», в ред. Постановлений Правительства РФ от 28.03.2008 N 220, от 01.12.2008 N 899, от 10.11.2009 N 913)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Срок временного пребывания иностранного гражданина в РФ в порядке, требующем получения визы, определяется сроком действия выданной ему визы, за исключением случаев, предусмотренных настоящим Федеральным законом (в ред. Федерального закона от 19.05.2010 N 86-ФЗ)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3.6.2.3. Гости, являющийся лицами без гражданства, предъявляют один из документов:</w:t>
      </w:r>
    </w:p>
    <w:p w:rsidR="007E2676" w:rsidRDefault="007E2676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</w:t>
      </w:r>
    </w:p>
    <w:p w:rsidR="008A632A" w:rsidRPr="00F64647" w:rsidRDefault="00E32504" w:rsidP="007E2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разрешение на временное проживание,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вид на жительство,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(ст. 10 Закона № 115-ФЗ от 25.07.02г. «О правовом положении иностранных граждан в РФ»).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3.7. Регистрация Гостей, являющихся гражданами РФ, по месту пребывания в Отеле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РФ, утвержденными постановлением Правительства Российской Федерации от 17 июля 1995 г. N 713 «Об утверждении Правил регистрации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3.8. Регистрация в отеле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3.9. Постановка иностранного гражданина и лица без гражданства на учет по месту пребывания в Отеле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РФ, утвержденными постановлением Правительства Российской Федерации от 15 января 2007 г. N 9 «О порядке осуществления миграционного учета иностранных граждан и лиц без гражданства в РФ».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3.10. При оформлении проживания служба приема и размещения осуществляет регистрацию Гостя и выдает ему ключ, обеспечивающий доступ в номер, на забронированный период проживания.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3.11. Служба приема и размещения </w:t>
      </w:r>
      <w:r w:rsidR="00EC21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Отеля вправе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не поселять в Отель лиц, находящихся в состоянии алкогольного или наркотического опьянения.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3.12.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При наличии в Отеле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свободных мест Гость вправе занимать номер любой категории при условии полной оплаты всех мест (в случае установления цены </w:t>
      </w:r>
      <w:r w:rsidR="00EC21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 место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3.13. В случае временного выезда из Отеля Гость, не заявивший об этом сотрудникам службы приема и размещения, и не уплативший предварительно время отсутствия, теряет право на проживание и подлежит выселению.</w:t>
      </w:r>
    </w:p>
    <w:p w:rsidR="00A36F2E" w:rsidRDefault="00A36F2E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C212D" w:rsidRPr="00A36F2E" w:rsidRDefault="008A632A" w:rsidP="00F555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A36F2E">
        <w:rPr>
          <w:rFonts w:ascii="Times New Roman" w:hAnsi="Times New Roman" w:cs="Times New Roman"/>
          <w:b/>
          <w:sz w:val="24"/>
          <w:szCs w:val="24"/>
          <w:lang w:eastAsia="en-US" w:bidi="en-US"/>
        </w:rPr>
        <w:t>4. ФОРМА И ПОРЯДОК ОПЛАТЫ УСЛУГ ОТЕЛЯ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4.1. В О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теле установлена посуточная оплата проживания.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4.2. Цена номера (места) устанавливается на основании утвержденного прейскуранта на услуги Отеля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Плата за проживание в Отеле взимается в соответствие с расчетным часом – с 12 часов текущих суток по местному времени.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4.3. Гость (заказчик) обязан оплатить гостиничные услуги и иные платные услуги в полном объеме после их оказания Гостю. С согласия Гостя (заказчика) оплата гостиничных услуг может быть произведена при заключении договора в полном объеме или частично.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4.4. Оплата на усмотрение Гостя производится любым из перечисленных ниже способов:</w:t>
      </w:r>
    </w:p>
    <w:p w:rsidR="008A632A" w:rsidRPr="00F64647" w:rsidRDefault="00E32504" w:rsidP="00EC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наличный расчет,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безналичный расчет (путем перечисления на расчетный счет</w:t>
      </w:r>
      <w:r w:rsidR="00B252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</w:p>
    <w:p w:rsidR="008A632A" w:rsidRPr="00F64647" w:rsidRDefault="008A632A" w:rsidP="00EC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4.5. При осуществлении расчетов с Гостем Отель выдает Гостю кассовый чек или документ, оформленный на бланке строгой отчетности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4.6. По просьбе Гостя предоставляются без дополнительной оплаты следующие виды услуг:</w:t>
      </w:r>
    </w:p>
    <w:p w:rsidR="008A632A" w:rsidRPr="00F64647" w:rsidRDefault="00E32504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вызов скорой помощи, других специальных служб,</w:t>
      </w:r>
    </w:p>
    <w:p w:rsidR="008A632A" w:rsidRPr="00F64647" w:rsidRDefault="00E32504" w:rsidP="00EC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>ользование медицинской аптечкой.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>7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 Гость вправе в любое время отказаться от гостиничных услуг при условии оплаты Отелю фактически понесенных им расходов.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4.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>8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 Отель вправе в одностороннем порядке отказаться от оказания услуг Гостю, если Гость нарушает Правила проживания и польз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ования гостиничными услугами в О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теле при этом Гость возмещает Отелю фактически понесенные им расходы.</w:t>
      </w:r>
    </w:p>
    <w:p w:rsidR="00350619" w:rsidRPr="00F64647" w:rsidRDefault="00350619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2522D" w:rsidRPr="00A36F2E" w:rsidRDefault="008A632A" w:rsidP="00F555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A36F2E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5. ПРАВИЛА ПРОЖИВАНИЯ В </w:t>
      </w:r>
      <w:r w:rsidR="00EC212D" w:rsidRPr="00A36F2E">
        <w:rPr>
          <w:rFonts w:ascii="Times New Roman" w:hAnsi="Times New Roman" w:cs="Times New Roman"/>
          <w:b/>
          <w:sz w:val="24"/>
          <w:szCs w:val="24"/>
          <w:lang w:eastAsia="en-US" w:bidi="en-US"/>
        </w:rPr>
        <w:t>ГОСТЕВОМ ДОМЕ «У ОКСАНЫ»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5.1. В соответствии с п. 30 «Правил предоставления гостиничных услуг в РФ», утвержденных Постановлением Правительства № 1085 от 09.10.2015 года, Гость обязан соблюдать установленные в Отеле Правила проживания и пользования гостиничными услугами.</w:t>
      </w:r>
    </w:p>
    <w:p w:rsidR="00E32504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5.2. На основании ст. 12 Федерального закона от 23.02.2013 года № 15-ФЗ «Об охране здоровья граждан от воздействия окружающего табачного дыма и пос</w:t>
      </w:r>
      <w:r w:rsidR="00E3250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ледствий потребления табака» в О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теле установлен запрет курения клиентов во всех помещениях отеля</w:t>
      </w:r>
      <w:r w:rsidR="00EC212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случае нарушения требований вышеуказанного Федерального закона у Отеля возникает необходимость проведения комплекса дополнительных работ по уборке номера и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общественных зон. Администрация Отеля имеет право взыскать с гостя расходы Отеля согласно утвержденной стоимости за одно помещение.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5.3. По просьбе Гостей администрация Отеля разрешает находиться посторо</w:t>
      </w:r>
      <w:r w:rsidR="00B252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нним лицам в номере с 8.00 до 22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.00 часов. При необходимости посторонним</w:t>
      </w:r>
      <w:r w:rsidR="00B252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лицам остаться в Отеле после 22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часов, их дальнейшее пребывание в Отеле возможно исключительно при условии их регистрации и оплаты дополнительного места (в случае если подселение позволяет категория номера) либо оплаты другого номера (при наличии свободных номеров). Данный порядок – это мера безопасности, направленная на обеспечение сохранности имущества Отеля, имущества проживающих в Отеле Гостей и выполнения установленной законодательством обязанности Отеля, по регистрации граждан по месту пребывания.</w:t>
      </w:r>
    </w:p>
    <w:p w:rsidR="00FE0114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5.4. Отель отвечает за сохранность вещей Гостя, в соответствии с законодательством РФ. Администрация Отеля гарантирует сохранность личных вещей Гостей, находящихся в номере, за исключением: денег, ценных вещей и ценных бумаг, а также драгоценных вещей. 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Отель отвечает за утрату денег, иных валютных ценностей, ценных бумаг и других драгоценных вещей Гостя при условии, если они были приняты Отелем на хранение, либо были помещены Гостем в предоставленный ему Отелем индивидуальный сейф. Гость, обнаруживший утрату, недостачу или повреждение своих вещей, обязан без промедления сообщить об этом администрации Отеля. В противном случае Отель освобождается от ответственности за не</w:t>
      </w:r>
      <w:r w:rsidR="00B2522D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сохранность вещей.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5.5. В случае обнаружения после выезда Гостя забытых им вещей и (или) документов, сотрудники Отеля действуют согласно «Стандарту действий сотрудников отеля при обнаружении оставленных вещей выехавшего гостя». Уполномоченные сотрудники Отеля уведомляют владельца о забытых вещах. Далее вещь либо возвращается владельцу, либо помещается на хранение в специально оборудованное помещение. Если лицо, имеющее право потребовать забытую вещь, или место его пребывания неизвестны, обнаруженные вещи передаются на хранение в специально оборудованное помещение.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5.6. При отсутствии Гостя в Отеле более суток с момента истечения согласованного срока проживания (согласно его расчетного часа), Отель вправе создать комиссию и сделать опись имущества, находящегося в номере. Сотрудники Отеля действуют согласно «Стандарту выноса имущества гостя из номера</w:t>
      </w:r>
      <w:bookmarkStart w:id="0" w:name="_GoBack"/>
      <w:bookmarkEnd w:id="0"/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». Материальные ценности в виде денежных средств, драгоценных металлов, ценных документов, администрация берет под ответственное хранение. </w:t>
      </w:r>
      <w:r w:rsidR="00E25382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К прочему имуществу применяются положения пункта 5.5. настоящих Правил.</w:t>
      </w:r>
      <w:r w:rsidR="00E25382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5.7. Гость обязан бережно относится к имуществу и оборудованию Отеля соблюдать чистоту и установленные Правила проживания и пользования гостиничными услугами. В случае утраты или повреждения Гостем по его вине имущества Отеля, в соответствии с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законодательством РФ и настоящими Правилами Гость несет ответственность и возмещает ущерб на основании действующего в Отеле Прейскуранта.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5.8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 Гость в целях личной безопасности и обеспечения сохранности имущества при выходе из номера обязан: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закрыть окна,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выключить электроосветительные приборы,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закрыть водопроводные краны,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выключить электробытовые приборы,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закрыть на ключ входную дверь в номер.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5.9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FE0114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Гостю, проживающему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Отеле запрещается: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оставлять в номере посторонних лиц в свое отсутствие,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передавать ключи от номера посторонним лицам,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приносить в номер и хранить громоздкие вещи, легковоспламеняющиеся материалы, а также оружие без соответствующего разрешения,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пользоваться в номере нагревательными приборами, не входящими в комплектацию номера,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приглашать в номер неза</w:t>
      </w:r>
      <w:r w:rsidR="00E25382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регистрированных гостей после 23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.00 часов до 8.00 часов,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совершать действия, нарушающие тишину и покой других Гостей, проживающих в Отеле, в ночное время с 23.00 часов до 8.00 часов.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курить в помещениях Отеля.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5.11. При выезде из Отеля Гость обязан: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произвести полный расчет за предоставленные ему услуги,</w:t>
      </w:r>
    </w:p>
    <w:p w:rsidR="008A632A" w:rsidRPr="00F64647" w:rsidRDefault="00B2522D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- </w:t>
      </w:r>
      <w:r w:rsidR="008A632A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сдать в службу приема и размещения ключ от номера.</w:t>
      </w:r>
    </w:p>
    <w:p w:rsidR="008A632A" w:rsidRPr="00F64647" w:rsidRDefault="008A632A" w:rsidP="00F64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5.12. В случае несвоевременной оплаты номера (места), неоднократного или грубого нарушения настоящих Правил, нахождения в номе</w:t>
      </w:r>
      <w:r w:rsidR="00E25382"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ре посторонних лиц в период с 23</w:t>
      </w:r>
      <w:r w:rsidRPr="00F64647">
        <w:rPr>
          <w:rFonts w:ascii="Times New Roman" w:hAnsi="Times New Roman" w:cs="Times New Roman"/>
          <w:sz w:val="24"/>
          <w:szCs w:val="24"/>
          <w:lang w:eastAsia="en-US" w:bidi="en-US"/>
        </w:rPr>
        <w:t>.00 часов до 8.00 часов, нарушения общественного порядка Администрация Отеля вправе досрочно расторгнуть договор с Гостем в одностороннем порядке. При выселении гость обязан оплатить фактически оказанные ему услуги в соответствии с Прейскурантом.</w:t>
      </w:r>
    </w:p>
    <w:p w:rsidR="00C724E8" w:rsidRDefault="00C724E8" w:rsidP="008A632A">
      <w:pPr>
        <w:ind w:left="-851"/>
      </w:pPr>
    </w:p>
    <w:p w:rsidR="006F054C" w:rsidRDefault="006F054C" w:rsidP="008A632A">
      <w:pPr>
        <w:ind w:left="-851"/>
      </w:pPr>
    </w:p>
    <w:p w:rsidR="006F054C" w:rsidRDefault="006F054C" w:rsidP="008A632A">
      <w:pPr>
        <w:ind w:left="-851"/>
      </w:pPr>
    </w:p>
    <w:p w:rsidR="006F054C" w:rsidRDefault="006F054C" w:rsidP="008A632A">
      <w:pPr>
        <w:ind w:left="-851"/>
      </w:pPr>
    </w:p>
    <w:p w:rsidR="00350619" w:rsidRDefault="00350619" w:rsidP="008A632A">
      <w:pPr>
        <w:ind w:left="-851"/>
      </w:pPr>
    </w:p>
    <w:p w:rsidR="00AA274D" w:rsidRPr="00FE0114" w:rsidRDefault="009F798C" w:rsidP="00FE0114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407A8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     </w:t>
      </w:r>
      <w:r w:rsidRPr="000407A8">
        <w:rPr>
          <w:b/>
          <w:color w:val="000000"/>
          <w:sz w:val="24"/>
          <w:szCs w:val="24"/>
        </w:rPr>
        <w:t xml:space="preserve"> </w:t>
      </w:r>
    </w:p>
    <w:sectPr w:rsidR="00AA274D" w:rsidRPr="00FE0114" w:rsidSect="008B729D"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20" w:rsidRDefault="00EC2C20" w:rsidP="00443607">
      <w:pPr>
        <w:spacing w:after="0" w:line="240" w:lineRule="auto"/>
      </w:pPr>
      <w:r>
        <w:separator/>
      </w:r>
    </w:p>
  </w:endnote>
  <w:endnote w:type="continuationSeparator" w:id="0">
    <w:p w:rsidR="00EC2C20" w:rsidRDefault="00EC2C20" w:rsidP="0044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20" w:rsidRDefault="00EC2C20" w:rsidP="00443607">
      <w:pPr>
        <w:spacing w:after="0" w:line="240" w:lineRule="auto"/>
      </w:pPr>
      <w:r>
        <w:separator/>
      </w:r>
    </w:p>
  </w:footnote>
  <w:footnote w:type="continuationSeparator" w:id="0">
    <w:p w:rsidR="00EC2C20" w:rsidRDefault="00EC2C20" w:rsidP="0044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B1"/>
    <w:multiLevelType w:val="multilevel"/>
    <w:tmpl w:val="85D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6180F"/>
    <w:multiLevelType w:val="hybridMultilevel"/>
    <w:tmpl w:val="5D866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B1CA9"/>
    <w:multiLevelType w:val="multilevel"/>
    <w:tmpl w:val="4A88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14DD"/>
    <w:multiLevelType w:val="multilevel"/>
    <w:tmpl w:val="445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25EC9"/>
    <w:multiLevelType w:val="hybridMultilevel"/>
    <w:tmpl w:val="64B29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F1486B"/>
    <w:multiLevelType w:val="multilevel"/>
    <w:tmpl w:val="E16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664E9"/>
    <w:multiLevelType w:val="multilevel"/>
    <w:tmpl w:val="32E2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D1256"/>
    <w:multiLevelType w:val="multilevel"/>
    <w:tmpl w:val="27B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65922"/>
    <w:multiLevelType w:val="hybridMultilevel"/>
    <w:tmpl w:val="5B9C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70DB"/>
    <w:multiLevelType w:val="multilevel"/>
    <w:tmpl w:val="B89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62E8"/>
    <w:multiLevelType w:val="multilevel"/>
    <w:tmpl w:val="3BD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46BBC"/>
    <w:multiLevelType w:val="multilevel"/>
    <w:tmpl w:val="A3DE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33C86"/>
    <w:multiLevelType w:val="hybridMultilevel"/>
    <w:tmpl w:val="ACD26452"/>
    <w:lvl w:ilvl="0" w:tplc="2DBC0E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F208E"/>
    <w:multiLevelType w:val="hybridMultilevel"/>
    <w:tmpl w:val="2DE40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6A4E94"/>
    <w:multiLevelType w:val="multilevel"/>
    <w:tmpl w:val="84E6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A4CB7"/>
    <w:multiLevelType w:val="hybridMultilevel"/>
    <w:tmpl w:val="A976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E7ED2"/>
    <w:multiLevelType w:val="multilevel"/>
    <w:tmpl w:val="1802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F2B6A"/>
    <w:multiLevelType w:val="multilevel"/>
    <w:tmpl w:val="877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A7E80"/>
    <w:multiLevelType w:val="multilevel"/>
    <w:tmpl w:val="82F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77AD0"/>
    <w:multiLevelType w:val="multilevel"/>
    <w:tmpl w:val="A906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05688"/>
    <w:multiLevelType w:val="multilevel"/>
    <w:tmpl w:val="F0F0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EA5245"/>
    <w:multiLevelType w:val="multilevel"/>
    <w:tmpl w:val="BCC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71B07"/>
    <w:multiLevelType w:val="multilevel"/>
    <w:tmpl w:val="267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4"/>
  </w:num>
  <w:num w:numId="8">
    <w:abstractNumId w:val="10"/>
  </w:num>
  <w:num w:numId="9">
    <w:abstractNumId w:val="7"/>
  </w:num>
  <w:num w:numId="10">
    <w:abstractNumId w:val="21"/>
  </w:num>
  <w:num w:numId="11">
    <w:abstractNumId w:val="22"/>
  </w:num>
  <w:num w:numId="12">
    <w:abstractNumId w:val="5"/>
  </w:num>
  <w:num w:numId="13">
    <w:abstractNumId w:val="16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12"/>
  </w:num>
  <w:num w:numId="21">
    <w:abstractNumId w:val="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632A"/>
    <w:rsid w:val="000342C5"/>
    <w:rsid w:val="0013531D"/>
    <w:rsid w:val="00203603"/>
    <w:rsid w:val="00242B20"/>
    <w:rsid w:val="002F580B"/>
    <w:rsid w:val="00334E00"/>
    <w:rsid w:val="003468B6"/>
    <w:rsid w:val="00350619"/>
    <w:rsid w:val="004340E6"/>
    <w:rsid w:val="00443490"/>
    <w:rsid w:val="00443607"/>
    <w:rsid w:val="004B6FE4"/>
    <w:rsid w:val="004E6B37"/>
    <w:rsid w:val="005469BB"/>
    <w:rsid w:val="005E54BD"/>
    <w:rsid w:val="005F40EF"/>
    <w:rsid w:val="006F054C"/>
    <w:rsid w:val="0076476D"/>
    <w:rsid w:val="007E2676"/>
    <w:rsid w:val="00827A00"/>
    <w:rsid w:val="00855A7A"/>
    <w:rsid w:val="008854AA"/>
    <w:rsid w:val="008A632A"/>
    <w:rsid w:val="008B729D"/>
    <w:rsid w:val="009038A9"/>
    <w:rsid w:val="009F798C"/>
    <w:rsid w:val="00A36F2E"/>
    <w:rsid w:val="00A52D59"/>
    <w:rsid w:val="00A663DA"/>
    <w:rsid w:val="00AA274D"/>
    <w:rsid w:val="00AB6161"/>
    <w:rsid w:val="00B2522D"/>
    <w:rsid w:val="00B52092"/>
    <w:rsid w:val="00C724E8"/>
    <w:rsid w:val="00C830EF"/>
    <w:rsid w:val="00C94D7A"/>
    <w:rsid w:val="00CC5F60"/>
    <w:rsid w:val="00E25382"/>
    <w:rsid w:val="00E32504"/>
    <w:rsid w:val="00E92600"/>
    <w:rsid w:val="00EB2A84"/>
    <w:rsid w:val="00EC212D"/>
    <w:rsid w:val="00EC2C20"/>
    <w:rsid w:val="00ED47B0"/>
    <w:rsid w:val="00F555E7"/>
    <w:rsid w:val="00F64647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C08DB-DD28-44BF-9B6C-5C8B545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E8"/>
  </w:style>
  <w:style w:type="paragraph" w:styleId="1">
    <w:name w:val="heading 1"/>
    <w:basedOn w:val="a"/>
    <w:next w:val="a"/>
    <w:link w:val="10"/>
    <w:uiPriority w:val="9"/>
    <w:qFormat/>
    <w:rsid w:val="008A63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2A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607"/>
  </w:style>
  <w:style w:type="paragraph" w:styleId="a8">
    <w:name w:val="footer"/>
    <w:basedOn w:val="a"/>
    <w:link w:val="a9"/>
    <w:uiPriority w:val="99"/>
    <w:unhideWhenUsed/>
    <w:rsid w:val="0044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607"/>
  </w:style>
  <w:style w:type="character" w:styleId="aa">
    <w:name w:val="Hyperlink"/>
    <w:basedOn w:val="a0"/>
    <w:uiPriority w:val="99"/>
    <w:unhideWhenUsed/>
    <w:rsid w:val="006F05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54C"/>
  </w:style>
  <w:style w:type="character" w:styleId="ab">
    <w:name w:val="Strong"/>
    <w:basedOn w:val="a0"/>
    <w:uiPriority w:val="22"/>
    <w:qFormat/>
    <w:rsid w:val="00EB2A84"/>
    <w:rPr>
      <w:b/>
      <w:bCs/>
    </w:rPr>
  </w:style>
  <w:style w:type="table" w:styleId="ac">
    <w:name w:val="Table Grid"/>
    <w:basedOn w:val="a1"/>
    <w:uiPriority w:val="59"/>
    <w:rsid w:val="00434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260E6-CDCA-4ACA-89CD-761321D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MegaPC</cp:lastModifiedBy>
  <cp:revision>22</cp:revision>
  <dcterms:created xsi:type="dcterms:W3CDTF">2016-08-22T13:35:00Z</dcterms:created>
  <dcterms:modified xsi:type="dcterms:W3CDTF">2018-03-20T20:30:00Z</dcterms:modified>
</cp:coreProperties>
</file>